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89" w:rsidRPr="00E66BB5" w:rsidRDefault="00B62652">
      <w:pPr>
        <w:rPr>
          <w:b/>
          <w:bCs/>
        </w:rPr>
      </w:pPr>
      <w:r w:rsidRPr="00E66BB5">
        <w:rPr>
          <w:b/>
          <w:bCs/>
        </w:rPr>
        <w:t>NOTA DE ESCLARECIMENTO – PREGÃO PRESENCIAL 48/2020</w:t>
      </w:r>
    </w:p>
    <w:p w:rsidR="00B62652" w:rsidRDefault="00B62652" w:rsidP="00B62652">
      <w:pPr>
        <w:pStyle w:val="PargrafodaLista"/>
        <w:numPr>
          <w:ilvl w:val="0"/>
          <w:numId w:val="1"/>
        </w:numPr>
      </w:pPr>
      <w:r>
        <w:t>Prazo de entrega: 7 dias úteis a contar da nota de empenho prévio;</w:t>
      </w:r>
    </w:p>
    <w:p w:rsidR="00B62652" w:rsidRDefault="00B62652" w:rsidP="00B62652">
      <w:pPr>
        <w:pStyle w:val="PargrafodaLista"/>
        <w:numPr>
          <w:ilvl w:val="0"/>
          <w:numId w:val="1"/>
        </w:numPr>
      </w:pPr>
      <w:r>
        <w:t xml:space="preserve">Periodicidade das entregas: 1 por bimestre, sujeito </w:t>
      </w:r>
      <w:proofErr w:type="gramStart"/>
      <w:r>
        <w:t>à</w:t>
      </w:r>
      <w:proofErr w:type="gramEnd"/>
      <w:r>
        <w:t xml:space="preserve"> alterações conforme necessidade das secretarias. </w:t>
      </w:r>
    </w:p>
    <w:sectPr w:rsidR="00B62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92B58"/>
    <w:multiLevelType w:val="hybridMultilevel"/>
    <w:tmpl w:val="C430FB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52"/>
    <w:rsid w:val="002256AD"/>
    <w:rsid w:val="00762989"/>
    <w:rsid w:val="00B62652"/>
    <w:rsid w:val="00C215D6"/>
    <w:rsid w:val="00E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1A9F"/>
  <w15:chartTrackingRefBased/>
  <w15:docId w15:val="{E70E19ED-1E75-49AC-998E-5DC88C43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2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Paulo</dc:creator>
  <cp:keywords/>
  <dc:description/>
  <cp:lastModifiedBy>Luis Paulo</cp:lastModifiedBy>
  <cp:revision>2</cp:revision>
  <dcterms:created xsi:type="dcterms:W3CDTF">2020-04-09T14:59:00Z</dcterms:created>
  <dcterms:modified xsi:type="dcterms:W3CDTF">2020-04-09T15:02:00Z</dcterms:modified>
</cp:coreProperties>
</file>